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BD71">
      <w:pPr>
        <w:pStyle w:val="4"/>
        <w:spacing w:line="720" w:lineRule="exact"/>
      </w:pPr>
      <w:r>
        <w:rPr>
          <w:rFonts w:hint="eastAsia"/>
        </w:rPr>
        <w:t>阜阳职业技术学院参保学生就医和医疗费用管理使用办法</w:t>
      </w:r>
      <w:r>
        <w:t xml:space="preserve"> </w:t>
      </w:r>
    </w:p>
    <w:p w14:paraId="7C634BD4">
      <w:pPr>
        <w:spacing w:before="120" w:beforeLines="50" w:after="240" w:afterLines="100" w:line="720" w:lineRule="exac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阜</w:t>
      </w:r>
      <w:r>
        <w:rPr>
          <w:rFonts w:ascii="宋体" w:hAnsi="宋体" w:eastAsia="宋体"/>
          <w:sz w:val="24"/>
          <w:szCs w:val="24"/>
        </w:rPr>
        <w:t>职院</w:t>
      </w:r>
      <w:r>
        <w:rPr>
          <w:rFonts w:hint="eastAsia" w:ascii="宋体" w:hAnsi="宋体" w:eastAsia="宋体"/>
          <w:sz w:val="24"/>
          <w:szCs w:val="24"/>
        </w:rPr>
        <w:t xml:space="preserve"> [</w:t>
      </w:r>
      <w:r>
        <w:rPr>
          <w:rFonts w:ascii="宋体" w:hAnsi="宋体" w:eastAsia="宋体"/>
          <w:sz w:val="24"/>
          <w:szCs w:val="24"/>
        </w:rPr>
        <w:t>2019</w:t>
      </w:r>
      <w:r>
        <w:rPr>
          <w:rFonts w:hint="eastAsia" w:ascii="宋体" w:hAnsi="宋体" w:eastAsia="宋体"/>
          <w:sz w:val="24"/>
          <w:szCs w:val="24"/>
        </w:rPr>
        <w:t>]</w:t>
      </w:r>
      <w:r>
        <w:rPr>
          <w:rFonts w:ascii="宋体" w:hAnsi="宋体" w:eastAsia="宋体"/>
          <w:sz w:val="24"/>
          <w:szCs w:val="24"/>
        </w:rPr>
        <w:t xml:space="preserve"> 38</w:t>
      </w:r>
      <w:r>
        <w:rPr>
          <w:rFonts w:hint="eastAsia" w:ascii="宋体" w:hAnsi="宋体" w:eastAsia="宋体"/>
          <w:sz w:val="24"/>
          <w:szCs w:val="24"/>
        </w:rPr>
        <w:t>号    (2019年3月28日修订)</w:t>
      </w:r>
    </w:p>
    <w:p w14:paraId="690C2D4C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hint="eastAsia" w:ascii="宋体" w:hAnsi="宋体" w:eastAsia="宋体" w:cs="Arial"/>
          <w:sz w:val="24"/>
          <w:szCs w:val="24"/>
        </w:rPr>
        <w:t>按照大学生医保管理办法规定，学生个人每年上缴市医保中心医保费</w:t>
      </w:r>
      <w:r>
        <w:rPr>
          <w:rFonts w:ascii="宋体" w:hAnsi="宋体" w:eastAsia="宋体" w:cs="Arial"/>
          <w:sz w:val="24"/>
          <w:szCs w:val="24"/>
        </w:rPr>
        <w:t>220</w:t>
      </w:r>
      <w:r>
        <w:rPr>
          <w:rFonts w:hint="eastAsia" w:ascii="宋体" w:hAnsi="宋体" w:eastAsia="宋体" w:cs="Arial"/>
          <w:sz w:val="24"/>
          <w:szCs w:val="24"/>
        </w:rPr>
        <w:t>元，医保中心返还校医院医保费每生每年</w:t>
      </w:r>
      <w:r>
        <w:rPr>
          <w:rFonts w:ascii="宋体" w:hAnsi="宋体" w:eastAsia="宋体" w:cs="Arial"/>
          <w:sz w:val="24"/>
          <w:szCs w:val="24"/>
        </w:rPr>
        <w:t>30</w:t>
      </w:r>
      <w:r>
        <w:rPr>
          <w:rFonts w:hint="eastAsia" w:ascii="宋体" w:hAnsi="宋体" w:eastAsia="宋体" w:cs="Arial"/>
          <w:sz w:val="24"/>
          <w:szCs w:val="24"/>
        </w:rPr>
        <w:t>元。</w:t>
      </w:r>
      <w:r>
        <w:rPr>
          <w:rFonts w:hint="eastAsia" w:ascii="宋体" w:hAnsi="宋体" w:eastAsia="宋体"/>
          <w:sz w:val="24"/>
          <w:szCs w:val="24"/>
        </w:rPr>
        <w:t>根据城镇居民（在校大学生、中职生）基本医疗保险实施办法和阜阳市医疗保险基金管理中心《关于调整我市基本医疗保险慢性病门诊准入标准、用药目录等通知》（阜医保</w:t>
      </w:r>
      <w:r>
        <w:rPr>
          <w:rFonts w:hint="eastAsia" w:ascii="宋体" w:hAnsi="宋体" w:eastAsia="宋体" w:cs="Arial"/>
          <w:sz w:val="24"/>
          <w:szCs w:val="24"/>
        </w:rPr>
        <w:t>〔</w:t>
      </w:r>
      <w:r>
        <w:rPr>
          <w:rFonts w:ascii="宋体" w:hAnsi="宋体" w:eastAsia="宋体" w:cs="Arial"/>
          <w:sz w:val="24"/>
          <w:szCs w:val="24"/>
        </w:rPr>
        <w:t>2018</w:t>
      </w:r>
      <w:r>
        <w:rPr>
          <w:rFonts w:hint="eastAsia" w:ascii="宋体" w:hAnsi="宋体" w:eastAsia="宋体" w:cs="Arial"/>
          <w:sz w:val="24"/>
          <w:szCs w:val="24"/>
        </w:rPr>
        <w:t>〕</w:t>
      </w:r>
      <w:r>
        <w:rPr>
          <w:rFonts w:ascii="宋体" w:hAnsi="宋体" w:eastAsia="宋体" w:cs="Arial"/>
          <w:sz w:val="24"/>
          <w:szCs w:val="24"/>
        </w:rPr>
        <w:t>59</w:t>
      </w:r>
      <w:r>
        <w:rPr>
          <w:rFonts w:hint="eastAsia" w:ascii="宋体" w:hAnsi="宋体" w:eastAsia="宋体" w:cs="Arial"/>
          <w:sz w:val="24"/>
          <w:szCs w:val="24"/>
        </w:rPr>
        <w:t>号）精神，结合学校实际情况，制定本办法。</w:t>
      </w:r>
    </w:p>
    <w:p w14:paraId="09A366C6">
      <w:pPr>
        <w:pStyle w:val="7"/>
        <w:spacing w:after="0" w:line="520" w:lineRule="exact"/>
        <w:ind w:firstLine="482"/>
        <w:rPr>
          <w:rFonts w:ascii="宋体" w:hAnsi="宋体" w:eastAsia="宋体" w:cs="Arial"/>
          <w:b/>
          <w:sz w:val="24"/>
          <w:szCs w:val="24"/>
        </w:rPr>
      </w:pPr>
      <w:r>
        <w:rPr>
          <w:rFonts w:hint="eastAsia" w:ascii="宋体" w:hAnsi="宋体" w:eastAsia="宋体" w:cs="Arial"/>
          <w:b/>
          <w:sz w:val="24"/>
          <w:szCs w:val="24"/>
        </w:rPr>
        <w:t>一、门诊</w:t>
      </w:r>
    </w:p>
    <w:p w14:paraId="4199CE61">
      <w:pPr>
        <w:pStyle w:val="7"/>
        <w:spacing w:after="0" w:line="520" w:lineRule="exact"/>
        <w:ind w:firstLine="48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</w:t>
      </w:r>
      <w:r>
        <w:rPr>
          <w:rFonts w:hint="eastAsia" w:ascii="宋体" w:hAnsi="宋体" w:eastAsia="宋体" w:cs="Arial"/>
          <w:sz w:val="24"/>
          <w:szCs w:val="24"/>
        </w:rPr>
        <w:t>、在校学生原则上在校医院就诊，就医实行先挂号后就诊，挂号免费。</w:t>
      </w:r>
    </w:p>
    <w:p w14:paraId="36BF5971">
      <w:pPr>
        <w:pStyle w:val="7"/>
        <w:spacing w:after="0" w:line="520" w:lineRule="exact"/>
        <w:ind w:firstLine="48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</w:t>
      </w:r>
      <w:r>
        <w:rPr>
          <w:rFonts w:hint="eastAsia" w:ascii="宋体" w:hAnsi="宋体" w:eastAsia="宋体" w:cs="Arial"/>
          <w:sz w:val="24"/>
          <w:szCs w:val="24"/>
        </w:rPr>
        <w:t>、学生在校医院就诊时需携带《阜阳职业技术学院医院大学生病历卡》及学生证方可就医。</w:t>
      </w:r>
    </w:p>
    <w:p w14:paraId="41A5BF47">
      <w:pPr>
        <w:pStyle w:val="7"/>
        <w:spacing w:after="0" w:line="520" w:lineRule="exact"/>
        <w:ind w:firstLine="482"/>
        <w:rPr>
          <w:rFonts w:ascii="宋体" w:hAnsi="宋体" w:eastAsia="宋体" w:cs="Arial"/>
          <w:b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> </w:t>
      </w:r>
      <w:r>
        <w:rPr>
          <w:rFonts w:hint="eastAsia" w:ascii="宋体" w:hAnsi="宋体" w:eastAsia="宋体" w:cs="Arial"/>
          <w:b/>
          <w:sz w:val="24"/>
          <w:szCs w:val="24"/>
        </w:rPr>
        <w:t>二、门诊费用</w:t>
      </w:r>
    </w:p>
    <w:p w14:paraId="046B0396">
      <w:pPr>
        <w:pStyle w:val="7"/>
        <w:spacing w:after="0" w:line="520" w:lineRule="exact"/>
        <w:ind w:firstLine="48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</w:t>
      </w:r>
      <w:r>
        <w:rPr>
          <w:rFonts w:hint="eastAsia" w:ascii="宋体" w:hAnsi="宋体" w:eastAsia="宋体" w:cs="Arial"/>
          <w:sz w:val="24"/>
          <w:szCs w:val="24"/>
        </w:rPr>
        <w:t>.在校期间在指定医院门诊看病，需经校医院医师签字方可至定点医院就医。如是夜间（</w:t>
      </w:r>
      <w:r>
        <w:rPr>
          <w:rFonts w:ascii="宋体" w:hAnsi="宋体" w:eastAsia="宋体" w:cs="Arial"/>
          <w:sz w:val="24"/>
          <w:szCs w:val="24"/>
        </w:rPr>
        <w:t>20:00</w:t>
      </w:r>
      <w:r>
        <w:rPr>
          <w:rFonts w:hint="eastAsia" w:ascii="宋体" w:hAnsi="宋体" w:eastAsia="宋体" w:cs="Arial"/>
          <w:sz w:val="24"/>
          <w:szCs w:val="24"/>
        </w:rPr>
        <w:t>点以后）急病发作病人可直接到阜阳市第一人民医院、阜阳市第二人民医院、阜阳市第三人民医院、阜阳市第五人民医院、阜阳市妇女儿童医院、阜阳市中医院、阜阳肿瘤医院就诊，</w:t>
      </w:r>
      <w:r>
        <w:rPr>
          <w:rFonts w:ascii="宋体" w:hAnsi="宋体" w:eastAsia="宋体" w:cs="Arial"/>
          <w:sz w:val="24"/>
          <w:szCs w:val="24"/>
        </w:rPr>
        <w:t>5</w:t>
      </w:r>
      <w:r>
        <w:rPr>
          <w:rFonts w:hint="eastAsia" w:ascii="宋体" w:hAnsi="宋体" w:eastAsia="宋体" w:cs="Arial"/>
          <w:sz w:val="24"/>
          <w:szCs w:val="24"/>
        </w:rPr>
        <w:t>天内到校医院补办手续，否则不予报销，医疗费用先由个人全额垫付。门诊费用到校医院报销，需携带发票和清单。每月集中核报一次，合规的门诊费用学校医保基金支付</w:t>
      </w:r>
      <w:r>
        <w:rPr>
          <w:rFonts w:ascii="宋体" w:hAnsi="宋体" w:eastAsia="宋体" w:cs="Arial"/>
          <w:sz w:val="24"/>
          <w:szCs w:val="24"/>
        </w:rPr>
        <w:t>70%,</w:t>
      </w:r>
      <w:r>
        <w:rPr>
          <w:rFonts w:hint="eastAsia" w:ascii="宋体" w:hAnsi="宋体" w:eastAsia="宋体" w:cs="Arial"/>
          <w:sz w:val="24"/>
          <w:szCs w:val="24"/>
        </w:rPr>
        <w:t>个人支付</w:t>
      </w:r>
      <w:r>
        <w:rPr>
          <w:rFonts w:ascii="宋体" w:hAnsi="宋体" w:eastAsia="宋体" w:cs="Arial"/>
          <w:sz w:val="24"/>
          <w:szCs w:val="24"/>
        </w:rPr>
        <w:t>30%</w:t>
      </w:r>
      <w:r>
        <w:rPr>
          <w:rFonts w:hint="eastAsia" w:ascii="宋体" w:hAnsi="宋体" w:eastAsia="宋体" w:cs="Arial"/>
          <w:sz w:val="24"/>
          <w:szCs w:val="24"/>
        </w:rPr>
        <w:t>，每年门诊累计最高支付</w:t>
      </w:r>
      <w:r>
        <w:rPr>
          <w:rFonts w:ascii="宋体" w:hAnsi="宋体" w:eastAsia="宋体" w:cs="Arial"/>
          <w:sz w:val="24"/>
          <w:szCs w:val="24"/>
        </w:rPr>
        <w:t>3000</w:t>
      </w:r>
      <w:r>
        <w:rPr>
          <w:rFonts w:hint="eastAsia" w:ascii="宋体" w:hAnsi="宋体" w:eastAsia="宋体" w:cs="Arial"/>
          <w:sz w:val="24"/>
          <w:szCs w:val="24"/>
        </w:rPr>
        <w:t>元。</w:t>
      </w:r>
    </w:p>
    <w:p w14:paraId="1274AA68">
      <w:pPr>
        <w:pStyle w:val="7"/>
        <w:spacing w:after="0" w:line="520" w:lineRule="exact"/>
        <w:ind w:firstLine="48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</w:t>
      </w:r>
      <w:r>
        <w:rPr>
          <w:rFonts w:hint="eastAsia" w:ascii="宋体" w:hAnsi="宋体" w:eastAsia="宋体" w:cs="Arial"/>
          <w:sz w:val="24"/>
          <w:szCs w:val="24"/>
        </w:rPr>
        <w:t>.学生直接拨打</w:t>
      </w:r>
      <w:r>
        <w:rPr>
          <w:rFonts w:ascii="宋体" w:hAnsi="宋体" w:eastAsia="宋体" w:cs="Arial"/>
          <w:sz w:val="24"/>
          <w:szCs w:val="24"/>
        </w:rPr>
        <w:t>120</w:t>
      </w:r>
      <w:r>
        <w:rPr>
          <w:rFonts w:hint="eastAsia" w:ascii="宋体" w:hAnsi="宋体" w:eastAsia="宋体" w:cs="Arial"/>
          <w:sz w:val="24"/>
          <w:szCs w:val="24"/>
        </w:rPr>
        <w:t>到阜阳市医保定点医院就医，常规检查费用按规定报销，如未检查出任何器质性病变，大型检查及药费不予报销。</w:t>
      </w:r>
    </w:p>
    <w:p w14:paraId="35963203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</w:t>
      </w:r>
      <w:r>
        <w:rPr>
          <w:rFonts w:hint="eastAsia" w:ascii="宋体" w:hAnsi="宋体" w:eastAsia="宋体" w:cs="Arial"/>
          <w:sz w:val="24"/>
          <w:szCs w:val="24"/>
        </w:rPr>
        <w:t>.假期、实习、因病休学等不在校期间的急诊，需选择居住地的公立定点医疗机构诊治。凭病历、正规发票按转院就医的门诊费用比例报销。</w:t>
      </w:r>
    </w:p>
    <w:p w14:paraId="2A328AEC">
      <w:pPr>
        <w:widowControl w:val="0"/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4</w:t>
      </w:r>
      <w:r>
        <w:rPr>
          <w:rFonts w:hint="eastAsia" w:ascii="宋体" w:hAnsi="宋体" w:eastAsia="宋体" w:cs="Arial"/>
          <w:sz w:val="24"/>
          <w:szCs w:val="24"/>
        </w:rPr>
        <w:t>.中医中药、外购药品及</w:t>
      </w:r>
      <w:r>
        <w:rPr>
          <w:rFonts w:ascii="宋体" w:hAnsi="宋体" w:eastAsia="宋体" w:cs="Arial"/>
          <w:sz w:val="24"/>
          <w:szCs w:val="24"/>
        </w:rPr>
        <w:t>200</w:t>
      </w:r>
      <w:r>
        <w:rPr>
          <w:rFonts w:hint="eastAsia" w:ascii="宋体" w:hAnsi="宋体" w:eastAsia="宋体" w:cs="Arial"/>
          <w:sz w:val="24"/>
          <w:szCs w:val="24"/>
        </w:rPr>
        <w:t>元以上的单项检查，事前需经校医院医师签字同意，方可凭发票报销。</w:t>
      </w:r>
    </w:p>
    <w:p w14:paraId="0F1A0C05">
      <w:pPr>
        <w:widowControl w:val="0"/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5</w:t>
      </w:r>
      <w:r>
        <w:rPr>
          <w:rFonts w:hint="eastAsia" w:ascii="宋体" w:hAnsi="宋体" w:eastAsia="宋体" w:cs="Arial"/>
          <w:sz w:val="24"/>
          <w:szCs w:val="24"/>
        </w:rPr>
        <w:t>.患有慢性病的学生需提前到医保中心办理慢性病卡，慢性病种类按医保中心规定确认。</w:t>
      </w:r>
    </w:p>
    <w:p w14:paraId="4FF21827">
      <w:pPr>
        <w:pStyle w:val="7"/>
        <w:spacing w:after="0" w:line="520" w:lineRule="exact"/>
        <w:ind w:firstLine="482"/>
        <w:rPr>
          <w:rFonts w:ascii="宋体" w:hAnsi="宋体" w:eastAsia="宋体" w:cs="Arial"/>
          <w:b/>
          <w:sz w:val="24"/>
          <w:szCs w:val="24"/>
        </w:rPr>
      </w:pPr>
      <w:r>
        <w:rPr>
          <w:rFonts w:ascii="宋体" w:hAnsi="宋体" w:eastAsia="宋体" w:cs="Arial"/>
          <w:b/>
          <w:sz w:val="24"/>
          <w:szCs w:val="24"/>
        </w:rPr>
        <w:t xml:space="preserve"> </w:t>
      </w:r>
      <w:r>
        <w:rPr>
          <w:rFonts w:hint="eastAsia" w:ascii="宋体" w:hAnsi="宋体" w:eastAsia="宋体" w:cs="Arial"/>
          <w:b/>
          <w:sz w:val="24"/>
          <w:szCs w:val="24"/>
        </w:rPr>
        <w:t>三、住院</w:t>
      </w:r>
    </w:p>
    <w:p w14:paraId="2FECBA68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</w:t>
      </w:r>
      <w:r>
        <w:rPr>
          <w:rFonts w:hint="eastAsia" w:ascii="宋体" w:hAnsi="宋体" w:eastAsia="宋体" w:cs="Arial"/>
          <w:sz w:val="24"/>
          <w:szCs w:val="24"/>
        </w:rPr>
        <w:t>.学生患病办理住院、转院手续及费用的报销，大学生患病先到校医院就诊，校医院无法治疗需转往校外定点医院住院治疗的，由校医院为其开具《大学生医疗保险校外转诊表》后到市内定点医院治疗。凭医院的《入院通知》到阜阳市民中心三楼人社局信息中心办理《临时社保卡》，在本市定点医院即时结算。</w:t>
      </w:r>
    </w:p>
    <w:p w14:paraId="1E331A38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</w:t>
      </w:r>
      <w:r>
        <w:rPr>
          <w:rFonts w:hint="eastAsia" w:ascii="宋体" w:hAnsi="宋体" w:eastAsia="宋体" w:cs="Arial"/>
          <w:sz w:val="24"/>
          <w:szCs w:val="24"/>
        </w:rPr>
        <w:t>.因本市医院无法治疗的可转往市外定点医院治疗。所发生的住院费用，先由本人垫付。出院后，将费用发票、医疗费用清单、出院小结和《大学生医疗保险校外转诊表》交至校医保办公室（学生处），校医保办公室（学生处）核实并填写《阜阳市大学生医保医疗费用审批表》，报市医保中心审核报销。</w:t>
      </w:r>
    </w:p>
    <w:p w14:paraId="2D77D96B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</w:t>
      </w:r>
      <w:r>
        <w:rPr>
          <w:rFonts w:hint="eastAsia" w:ascii="宋体" w:hAnsi="宋体" w:eastAsia="宋体" w:cs="Arial"/>
          <w:sz w:val="24"/>
          <w:szCs w:val="24"/>
        </w:rPr>
        <w:t>.学生法定不在校期间（包括寒暑假、实习以及国家法定节假日）因病需住院治疗的，可选择所在地的医保定点医院就医。入院</w:t>
      </w:r>
      <w:r>
        <w:rPr>
          <w:rFonts w:ascii="宋体" w:hAnsi="宋体" w:eastAsia="宋体" w:cs="Arial"/>
          <w:sz w:val="24"/>
          <w:szCs w:val="24"/>
        </w:rPr>
        <w:t>3</w:t>
      </w:r>
      <w:r>
        <w:rPr>
          <w:rFonts w:hint="eastAsia" w:ascii="宋体" w:hAnsi="宋体" w:eastAsia="宋体" w:cs="Arial"/>
          <w:sz w:val="24"/>
          <w:szCs w:val="24"/>
        </w:rPr>
        <w:t>日内须将入住医院的名称、医院等级、治疗科室、床位号和主治医师的姓名、电话向校医保办公室报告。校医保办公室负责回访并填写《大学生住院治疗回访登记表》。治疗结束后，将费用发票、医疗清单、出院小结和《大学生医疗保险校外转诊表》交至校医保办公室，校医保办公室核实并填写《阜阳市大学生医保医疗费用审批表》，报市医保中心审核报销。</w:t>
      </w:r>
    </w:p>
    <w:p w14:paraId="0A42898B">
      <w:pPr>
        <w:spacing w:after="0" w:line="520" w:lineRule="exact"/>
        <w:ind w:firstLine="482" w:firstLineChars="200"/>
        <w:rPr>
          <w:rFonts w:ascii="宋体" w:hAnsi="宋体" w:eastAsia="宋体" w:cs="Arial"/>
          <w:b/>
          <w:sz w:val="24"/>
          <w:szCs w:val="24"/>
        </w:rPr>
      </w:pPr>
      <w:r>
        <w:rPr>
          <w:rFonts w:hint="eastAsia" w:ascii="宋体" w:hAnsi="宋体" w:eastAsia="宋体" w:cs="Arial"/>
          <w:b/>
          <w:bCs/>
          <w:sz w:val="24"/>
          <w:szCs w:val="24"/>
        </w:rPr>
        <w:t>四、下列情况发生的医疗费用不享受医疗保险</w:t>
      </w:r>
    </w:p>
    <w:p w14:paraId="2802120C">
      <w:pPr>
        <w:pStyle w:val="7"/>
        <w:spacing w:after="0" w:line="520" w:lineRule="exact"/>
        <w:ind w:firstLine="48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1</w:t>
      </w:r>
      <w:r>
        <w:rPr>
          <w:rFonts w:hint="eastAsia" w:ascii="宋体" w:hAnsi="宋体" w:eastAsia="宋体" w:cs="Arial"/>
          <w:sz w:val="24"/>
          <w:szCs w:val="24"/>
        </w:rPr>
        <w:t>.因违法犯罪、斗殴、酗酒、自残、交通事故以及医疗事故等发生的医疗费用。</w:t>
      </w:r>
    </w:p>
    <w:p w14:paraId="076C1EAB">
      <w:pPr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2</w:t>
      </w:r>
      <w:r>
        <w:rPr>
          <w:rFonts w:hint="eastAsia" w:ascii="宋体" w:hAnsi="宋体" w:eastAsia="宋体" w:cs="Arial"/>
          <w:sz w:val="24"/>
          <w:szCs w:val="24"/>
        </w:rPr>
        <w:t>.门诊产检、痛经、计划生育、不孕症、女性激素六项、性病的检查、治疗费用。</w:t>
      </w:r>
    </w:p>
    <w:p w14:paraId="46544C96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3</w:t>
      </w:r>
      <w:r>
        <w:rPr>
          <w:rFonts w:hint="eastAsia" w:ascii="宋体" w:hAnsi="宋体" w:eastAsia="宋体" w:cs="Arial"/>
          <w:sz w:val="24"/>
          <w:szCs w:val="24"/>
        </w:rPr>
        <w:t>.赴港澳台及国外期间发生的治疗费用</w:t>
      </w:r>
      <w:r>
        <w:rPr>
          <w:rFonts w:ascii="宋体" w:hAnsi="宋体" w:eastAsia="宋体" w:cs="Arial"/>
          <w:sz w:val="24"/>
          <w:szCs w:val="24"/>
        </w:rPr>
        <w:tab/>
      </w:r>
      <w:r>
        <w:rPr>
          <w:rFonts w:hint="eastAsia" w:ascii="宋体" w:hAnsi="宋体" w:eastAsia="宋体" w:cs="Arial"/>
          <w:sz w:val="24"/>
          <w:szCs w:val="24"/>
        </w:rPr>
        <w:t>。</w:t>
      </w:r>
    </w:p>
    <w:p w14:paraId="7A10E92D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4</w:t>
      </w:r>
      <w:r>
        <w:rPr>
          <w:rFonts w:hint="eastAsia" w:ascii="宋体" w:hAnsi="宋体" w:eastAsia="宋体" w:cs="Arial"/>
          <w:sz w:val="24"/>
          <w:szCs w:val="24"/>
        </w:rPr>
        <w:t>.未经校医院同意，擅自外出就医发生的医疗费用。</w:t>
      </w:r>
    </w:p>
    <w:p w14:paraId="1E9986DF">
      <w:pPr>
        <w:widowControl w:val="0"/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5</w:t>
      </w:r>
      <w:r>
        <w:rPr>
          <w:rFonts w:hint="eastAsia" w:ascii="宋体" w:hAnsi="宋体" w:eastAsia="宋体" w:cs="Arial"/>
          <w:sz w:val="24"/>
          <w:szCs w:val="24"/>
        </w:rPr>
        <w:t>.健康体检、基因检测、免疫接种、健康（心理）咨询等公共卫生服务所发生的费用。</w:t>
      </w:r>
    </w:p>
    <w:p w14:paraId="139FAFEB">
      <w:pPr>
        <w:widowControl w:val="0"/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6</w:t>
      </w:r>
      <w:r>
        <w:rPr>
          <w:rFonts w:hint="eastAsia" w:ascii="宋体" w:hAnsi="宋体" w:eastAsia="宋体" w:cs="Arial"/>
          <w:sz w:val="24"/>
          <w:szCs w:val="24"/>
        </w:rPr>
        <w:t>.生理缺陷的康复与治疗费用：腋臭、包皮过长、汗斑、医学美容、牙齿美白及矫正、补（植）牙、镶金或烤瓷牙、植发、近（远）视及斜视的矫治等。</w:t>
      </w:r>
    </w:p>
    <w:p w14:paraId="778871E8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7</w:t>
      </w:r>
      <w:r>
        <w:rPr>
          <w:rFonts w:hint="eastAsia" w:ascii="宋体" w:hAnsi="宋体" w:eastAsia="宋体" w:cs="Arial"/>
          <w:sz w:val="24"/>
          <w:szCs w:val="24"/>
        </w:rPr>
        <w:t>.校外有责任方的意外伤害。</w:t>
      </w:r>
    </w:p>
    <w:p w14:paraId="4C2EE609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8</w:t>
      </w:r>
      <w:r>
        <w:rPr>
          <w:rFonts w:hint="eastAsia" w:ascii="宋体" w:hAnsi="宋体" w:eastAsia="宋体" w:cs="Arial"/>
          <w:sz w:val="24"/>
          <w:szCs w:val="24"/>
        </w:rPr>
        <w:t>.未参加大学生医保的。</w:t>
      </w:r>
    </w:p>
    <w:p w14:paraId="658BB242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ascii="宋体" w:hAnsi="宋体" w:eastAsia="宋体" w:cs="Arial"/>
          <w:sz w:val="24"/>
          <w:szCs w:val="24"/>
        </w:rPr>
        <w:t>9</w:t>
      </w:r>
      <w:r>
        <w:rPr>
          <w:rFonts w:hint="eastAsia" w:ascii="宋体" w:hAnsi="宋体" w:eastAsia="宋体" w:cs="Arial"/>
          <w:sz w:val="24"/>
          <w:szCs w:val="24"/>
        </w:rPr>
        <w:t>.无正规发票的。</w:t>
      </w:r>
    </w:p>
    <w:p w14:paraId="5AEA5E97">
      <w:pPr>
        <w:tabs>
          <w:tab w:val="center" w:pos="4156"/>
        </w:tabs>
        <w:spacing w:after="0" w:line="520" w:lineRule="exact"/>
        <w:ind w:firstLine="480" w:firstLineChars="200"/>
        <w:rPr>
          <w:rFonts w:ascii="宋体" w:hAnsi="宋体" w:eastAsia="宋体" w:cs="Arial"/>
          <w:sz w:val="24"/>
          <w:szCs w:val="24"/>
        </w:rPr>
      </w:pPr>
      <w:r>
        <w:rPr>
          <w:rFonts w:hint="eastAsia" w:ascii="宋体" w:hAnsi="宋体" w:eastAsia="宋体" w:cs="Arial"/>
          <w:sz w:val="24"/>
          <w:szCs w:val="24"/>
        </w:rPr>
        <w:t>此办法从发布日起执行，原阜职院（</w:t>
      </w:r>
      <w:r>
        <w:rPr>
          <w:rFonts w:ascii="宋体" w:hAnsi="宋体" w:eastAsia="宋体" w:cs="Arial"/>
          <w:sz w:val="24"/>
          <w:szCs w:val="24"/>
        </w:rPr>
        <w:t>2009</w:t>
      </w:r>
      <w:r>
        <w:rPr>
          <w:rFonts w:hint="eastAsia" w:ascii="宋体" w:hAnsi="宋体" w:eastAsia="宋体" w:cs="Arial"/>
          <w:sz w:val="24"/>
          <w:szCs w:val="24"/>
        </w:rPr>
        <w:t>）</w:t>
      </w:r>
      <w:r>
        <w:rPr>
          <w:rFonts w:ascii="宋体" w:hAnsi="宋体" w:eastAsia="宋体" w:cs="Arial"/>
          <w:sz w:val="24"/>
          <w:szCs w:val="24"/>
        </w:rPr>
        <w:t>49</w:t>
      </w:r>
      <w:r>
        <w:rPr>
          <w:rFonts w:hint="eastAsia" w:ascii="宋体" w:hAnsi="宋体" w:eastAsia="宋体" w:cs="Arial"/>
          <w:sz w:val="24"/>
          <w:szCs w:val="24"/>
        </w:rPr>
        <w:t>号文件作废，同时本办法由校医院负责解释。</w:t>
      </w:r>
    </w:p>
    <w:p w14:paraId="7B77FF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Zjg2ZmM1MDk3YmIzMGFhMWE0NmJhN2IxMDE2MzMifQ=="/>
  </w:docVars>
  <w:rsids>
    <w:rsidRoot w:val="6D731B8B"/>
    <w:rsid w:val="6D7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0"/>
      <w:jc w:val="center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楷体_GB2312" w:hAnsi="Times New Roman" w:eastAsia="楷体_GB2312"/>
      <w:sz w:val="30"/>
      <w:szCs w:val="20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2024-10-30T08:39:00Z</dcterms:created>
  <dc:creator>叶叶圆圆</dc:creator>
  <cp:lastModifiedBy>叶叶圆圆</cp:lastModifiedBy>
  <dcterms:modified xsi:type="dcterms:W3CDTF">2024-10-30T08:39:09Z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33BB7EA1DC444CC7BDFA1D0D0A93327C_11</vt:lpwstr>
  </property>
</Properties>
</file>